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757A" w14:textId="47690124" w:rsidR="007A1BD5" w:rsidRPr="00546149" w:rsidRDefault="007A1BD5" w:rsidP="00546149">
      <w:pPr>
        <w:pStyle w:val="Default"/>
        <w:jc w:val="center"/>
      </w:pPr>
      <w:r w:rsidRPr="00546149">
        <w:rPr>
          <w:b/>
          <w:bCs/>
        </w:rPr>
        <w:t>CAPITOLO 6</w:t>
      </w:r>
    </w:p>
    <w:p w14:paraId="5036B49E" w14:textId="225D89F0" w:rsidR="007A1BD5" w:rsidRPr="00546149" w:rsidRDefault="007A1BD5" w:rsidP="00546149">
      <w:pPr>
        <w:pStyle w:val="Default"/>
        <w:jc w:val="center"/>
      </w:pPr>
      <w:r w:rsidRPr="00546149">
        <w:rPr>
          <w:b/>
          <w:bCs/>
        </w:rPr>
        <w:t>Gli orizzonti culturale, relazionale e valoriale come fonti di influenza nella definizione delle forme del sentire religioso</w:t>
      </w:r>
    </w:p>
    <w:p w14:paraId="5DBBEF6F" w14:textId="79817714" w:rsidR="007A1BD5" w:rsidRPr="00546149" w:rsidRDefault="007A1BD5" w:rsidP="00546149">
      <w:pPr>
        <w:pStyle w:val="Default"/>
        <w:jc w:val="center"/>
      </w:pPr>
      <w:r w:rsidRPr="00546149">
        <w:rPr>
          <w:i/>
          <w:iCs/>
        </w:rPr>
        <w:t>di Gabriella Punziano</w:t>
      </w:r>
    </w:p>
    <w:p w14:paraId="2B6CC693" w14:textId="77777777" w:rsidR="00CF1FEC" w:rsidRDefault="00CF1FEC" w:rsidP="007A1BD5">
      <w:pPr>
        <w:pStyle w:val="Default"/>
        <w:rPr>
          <w:i/>
          <w:iCs/>
          <w:sz w:val="23"/>
          <w:szCs w:val="23"/>
        </w:rPr>
      </w:pPr>
    </w:p>
    <w:p w14:paraId="452969DD" w14:textId="45915D8E" w:rsidR="007A1BD5" w:rsidRPr="00546149" w:rsidRDefault="007A1BD5" w:rsidP="00546149">
      <w:pPr>
        <w:pStyle w:val="Default"/>
        <w:jc w:val="both"/>
        <w:rPr>
          <w:color w:val="auto"/>
        </w:rPr>
      </w:pPr>
      <w:r w:rsidRPr="00546149">
        <w:rPr>
          <w:color w:val="auto"/>
        </w:rPr>
        <w:t xml:space="preserve">Il lavoro analitico che </w:t>
      </w:r>
      <w:r w:rsidR="00C21E63" w:rsidRPr="00546149">
        <w:rPr>
          <w:color w:val="auto"/>
        </w:rPr>
        <w:t xml:space="preserve">caratterizza questo contributo </w:t>
      </w:r>
      <w:r w:rsidRPr="00546149">
        <w:rPr>
          <w:color w:val="auto"/>
        </w:rPr>
        <w:t xml:space="preserve">ha come fine ultimo quello di restituire risultati </w:t>
      </w:r>
      <w:r w:rsidR="003F7E33" w:rsidRPr="00546149">
        <w:rPr>
          <w:color w:val="auto"/>
        </w:rPr>
        <w:t>ampi, profondi e complessi,</w:t>
      </w:r>
      <w:r w:rsidRPr="00546149">
        <w:rPr>
          <w:color w:val="auto"/>
        </w:rPr>
        <w:t xml:space="preserve"> capac</w:t>
      </w:r>
      <w:r w:rsidR="003F7E33" w:rsidRPr="00546149">
        <w:rPr>
          <w:color w:val="auto"/>
        </w:rPr>
        <w:t>i</w:t>
      </w:r>
      <w:r w:rsidRPr="00546149">
        <w:rPr>
          <w:color w:val="auto"/>
        </w:rPr>
        <w:t xml:space="preserve"> di delineare le reali direzioni e contenuti che sostanziano le forme di sentire e di agire religioso a partire da un affondo sull’analisi delle interviste protagoniste di questo studio. </w:t>
      </w:r>
    </w:p>
    <w:p w14:paraId="079043D7" w14:textId="7E06B358" w:rsidR="007A1BD5" w:rsidRPr="00546149" w:rsidRDefault="007A1BD5" w:rsidP="00546149">
      <w:pPr>
        <w:pStyle w:val="Default"/>
        <w:jc w:val="both"/>
        <w:rPr>
          <w:color w:val="auto"/>
        </w:rPr>
      </w:pPr>
      <w:r w:rsidRPr="00546149">
        <w:rPr>
          <w:color w:val="auto"/>
        </w:rPr>
        <w:t xml:space="preserve">L’obiettivo principale di questo tipo di operazione è quello di comprendere se il </w:t>
      </w:r>
      <w:r w:rsidRPr="00546149">
        <w:rPr>
          <w:i/>
          <w:iCs/>
          <w:color w:val="auto"/>
        </w:rPr>
        <w:t xml:space="preserve">senso della religiosità </w:t>
      </w:r>
      <w:r w:rsidRPr="00546149">
        <w:rPr>
          <w:color w:val="auto"/>
        </w:rPr>
        <w:t xml:space="preserve">possa essere scomposto in dimensioni latenti più complesse e complementari alla semplice esplicitazione nelle interviste indagate del concetto religioso in sé. </w:t>
      </w:r>
    </w:p>
    <w:p w14:paraId="24ABDF8E" w14:textId="0DF455AC" w:rsidR="007A1BD5" w:rsidRDefault="007A1BD5" w:rsidP="00137D5D">
      <w:pPr>
        <w:pStyle w:val="Default"/>
        <w:jc w:val="both"/>
        <w:rPr>
          <w:color w:val="auto"/>
        </w:rPr>
      </w:pPr>
      <w:r w:rsidRPr="00546149">
        <w:rPr>
          <w:color w:val="auto"/>
        </w:rPr>
        <w:t xml:space="preserve">In questa prospettiva, viene adottato un approccio di analisi multidimensionale con finalità esplorative </w:t>
      </w:r>
      <w:r w:rsidR="003F7E33" w:rsidRPr="00546149">
        <w:rPr>
          <w:color w:val="auto"/>
        </w:rPr>
        <w:t>(</w:t>
      </w:r>
      <w:r w:rsidRPr="00546149">
        <w:rPr>
          <w:color w:val="auto"/>
        </w:rPr>
        <w:t xml:space="preserve">Analisi delle Corrispondenze Lessicali </w:t>
      </w:r>
      <w:r w:rsidR="003F7E33" w:rsidRPr="00546149">
        <w:rPr>
          <w:color w:val="auto"/>
        </w:rPr>
        <w:t>o</w:t>
      </w:r>
      <w:r w:rsidRPr="00546149">
        <w:rPr>
          <w:color w:val="auto"/>
        </w:rPr>
        <w:t xml:space="preserve"> ACL)</w:t>
      </w:r>
      <w:r w:rsidR="001A262B">
        <w:rPr>
          <w:color w:val="auto"/>
        </w:rPr>
        <w:t>, che consente di</w:t>
      </w:r>
      <w:r w:rsidRPr="00546149">
        <w:rPr>
          <w:color w:val="auto"/>
        </w:rPr>
        <w:t xml:space="preserve"> rappresentare graficamente le associazioni tra parole (forme grafiche o lessicali, altrimenti definite come le nostre unità minimali di significato), i testi che le riportano e </w:t>
      </w:r>
      <w:r w:rsidR="001A262B" w:rsidRPr="001A262B">
        <w:rPr>
          <w:color w:val="auto"/>
        </w:rPr>
        <w:t xml:space="preserve">le proprietà attinenti i testi e gli intervistati su un piano delimitato da due assi fattoriali o variabili di sintesi che combinano le relazioni più rilevanti interne al set di dati analizzati. </w:t>
      </w:r>
    </w:p>
    <w:p w14:paraId="01587769" w14:textId="3552E932" w:rsidR="0082485E" w:rsidRPr="0082485E" w:rsidRDefault="00D81AB0" w:rsidP="001C2654">
      <w:pPr>
        <w:pStyle w:val="Default"/>
        <w:jc w:val="both"/>
      </w:pPr>
      <w:r>
        <w:rPr>
          <w:color w:val="auto"/>
        </w:rPr>
        <w:t>In prima battuta, sono stati</w:t>
      </w:r>
      <w:r w:rsidRPr="00D81AB0">
        <w:rPr>
          <w:color w:val="auto"/>
        </w:rPr>
        <w:t xml:space="preserve"> </w:t>
      </w:r>
      <w:r>
        <w:rPr>
          <w:color w:val="auto"/>
        </w:rPr>
        <w:t>definiti tre</w:t>
      </w:r>
      <w:r w:rsidRPr="00D81AB0">
        <w:rPr>
          <w:color w:val="auto"/>
        </w:rPr>
        <w:t xml:space="preserve"> profili di intervistati basati sulle dimensioni socioculturale, generazionale e territoriale,</w:t>
      </w:r>
      <w:r>
        <w:rPr>
          <w:color w:val="auto"/>
        </w:rPr>
        <w:t xml:space="preserve"> </w:t>
      </w:r>
      <w:r w:rsidRPr="00D81AB0">
        <w:rPr>
          <w:color w:val="auto"/>
        </w:rPr>
        <w:t>applicando un’ACL sulle proprietà strutturali degli individui</w:t>
      </w:r>
      <w:r w:rsidR="00D652F6">
        <w:rPr>
          <w:color w:val="auto"/>
        </w:rPr>
        <w:t xml:space="preserve">. </w:t>
      </w:r>
      <w:r w:rsidR="00D652F6">
        <w:t>Al fine di evidenziare l</w:t>
      </w:r>
      <w:r w:rsidR="0082485E" w:rsidRPr="0082485E">
        <w:t xml:space="preserve">e influenze incrociate di queste dimensioni </w:t>
      </w:r>
      <w:r w:rsidR="000474E7">
        <w:t>sono stati elaborati</w:t>
      </w:r>
      <w:r w:rsidR="000474E7">
        <w:t xml:space="preserve"> </w:t>
      </w:r>
      <w:r w:rsidR="00D652F6">
        <w:t>due</w:t>
      </w:r>
      <w:r w:rsidR="0082485E" w:rsidRPr="0082485E">
        <w:t xml:space="preserve"> grafici fattoriali bidimensionali che incrociano a due a due i fattori ottenuti e descritti</w:t>
      </w:r>
      <w:r w:rsidR="00D652F6">
        <w:t>.</w:t>
      </w:r>
      <w:r w:rsidR="001C2654">
        <w:t xml:space="preserve"> I grafici hanno evidenziato </w:t>
      </w:r>
      <w:r w:rsidR="0082485E" w:rsidRPr="0082485E">
        <w:t>la conformazione dei gruppi emergenti</w:t>
      </w:r>
      <w:r w:rsidR="001C2654">
        <w:t xml:space="preserve">, mentre, proiettando </w:t>
      </w:r>
      <w:r w:rsidR="0082485E" w:rsidRPr="0082485E">
        <w:t xml:space="preserve">accanto alle caratteristiche strutturali sui due piani appena descritti anche le modalità della variabile lessico, ovvero i lemmi, è stata implementata una </w:t>
      </w:r>
      <w:r w:rsidR="0082485E" w:rsidRPr="000474E7">
        <w:rPr>
          <w:i/>
          <w:iCs/>
        </w:rPr>
        <w:t xml:space="preserve">cluster </w:t>
      </w:r>
      <w:proofErr w:type="spellStart"/>
      <w:r w:rsidR="0082485E" w:rsidRPr="000474E7">
        <w:rPr>
          <w:i/>
          <w:iCs/>
        </w:rPr>
        <w:t>analysis</w:t>
      </w:r>
      <w:proofErr w:type="spellEnd"/>
      <w:r w:rsidR="0082485E" w:rsidRPr="0082485E">
        <w:t xml:space="preserve"> volta a circoscrivere le dimensioni latenti sui diversi spazi/profili dei piani fattoriali utile a definire peso e rilevanza delle forme di sentire religioso che le dimensioni latenti riproducono.</w:t>
      </w:r>
    </w:p>
    <w:p w14:paraId="04F25B05" w14:textId="779E51E7" w:rsidR="0082485E" w:rsidRDefault="0082485E" w:rsidP="00C668F8">
      <w:pPr>
        <w:jc w:val="both"/>
        <w:rPr>
          <w:rFonts w:ascii="Times New Roman" w:hAnsi="Times New Roman" w:cs="Times New Roman"/>
          <w:sz w:val="24"/>
          <w:szCs w:val="24"/>
        </w:rPr>
      </w:pPr>
      <w:r w:rsidRPr="0082485E">
        <w:rPr>
          <w:rFonts w:ascii="Times New Roman" w:hAnsi="Times New Roman" w:cs="Times New Roman"/>
          <w:sz w:val="24"/>
          <w:szCs w:val="24"/>
        </w:rPr>
        <w:t>I termini di religione, religiosità e religioso si collocano tutti nella terza classe</w:t>
      </w:r>
      <w:r w:rsidR="00C668F8">
        <w:rPr>
          <w:rFonts w:ascii="Times New Roman" w:hAnsi="Times New Roman" w:cs="Times New Roman"/>
          <w:sz w:val="24"/>
          <w:szCs w:val="24"/>
        </w:rPr>
        <w:t xml:space="preserve">, che caratterizza </w:t>
      </w:r>
      <w:proofErr w:type="gramStart"/>
      <w:r w:rsidRPr="0082485E">
        <w:rPr>
          <w:rFonts w:ascii="Times New Roman" w:hAnsi="Times New Roman" w:cs="Times New Roman"/>
          <w:sz w:val="24"/>
          <w:szCs w:val="24"/>
        </w:rPr>
        <w:t>il</w:t>
      </w:r>
      <w:r w:rsidR="00606F95">
        <w:rPr>
          <w:rFonts w:ascii="Times New Roman" w:hAnsi="Times New Roman" w:cs="Times New Roman"/>
          <w:sz w:val="24"/>
          <w:szCs w:val="24"/>
        </w:rPr>
        <w:t xml:space="preserve">  </w:t>
      </w:r>
      <w:r w:rsidRPr="0082485E">
        <w:rPr>
          <w:rFonts w:ascii="Times New Roman" w:hAnsi="Times New Roman" w:cs="Times New Roman"/>
          <w:sz w:val="24"/>
          <w:szCs w:val="24"/>
        </w:rPr>
        <w:t>quadrante</w:t>
      </w:r>
      <w:proofErr w:type="gramEnd"/>
      <w:r w:rsidRPr="0082485E">
        <w:rPr>
          <w:rFonts w:ascii="Times New Roman" w:hAnsi="Times New Roman" w:cs="Times New Roman"/>
          <w:sz w:val="24"/>
          <w:szCs w:val="24"/>
        </w:rPr>
        <w:t xml:space="preserve"> in cui l’orizzonte relazionale è allargato e quello culturale resta molto aperto e risulta preponderante la presenza delle generazioni più giovani, titoli di studio alti, in prevalenza occupati o studenti, svincolati da responsabilità familiari in quanto celibi, nubili o al massimo conviventi senza figli. </w:t>
      </w:r>
    </w:p>
    <w:p w14:paraId="0FB90953" w14:textId="0AF6B8FC" w:rsidR="00C262BB" w:rsidRPr="0082485E" w:rsidRDefault="00C262BB" w:rsidP="00C668F8">
      <w:pPr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26903A" wp14:editId="3B0E3D3C">
            <wp:extent cx="6120130" cy="27838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C64BA" w14:textId="1CD6DC25" w:rsidR="0082485E" w:rsidRPr="0082485E" w:rsidRDefault="0082485E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 w:rsidRPr="0082485E">
        <w:rPr>
          <w:rFonts w:ascii="Times New Roman" w:hAnsi="Times New Roman" w:cs="Times New Roman"/>
          <w:sz w:val="24"/>
          <w:szCs w:val="24"/>
        </w:rPr>
        <w:t xml:space="preserve">Per sintetizzare le dimensioni di significato che si condensano nelle tre diverse forme di sentire religioso emerse dall’analisi delle interviste si è deciso </w:t>
      </w:r>
      <w:r w:rsidR="00C262BB">
        <w:rPr>
          <w:rFonts w:ascii="Times New Roman" w:hAnsi="Times New Roman" w:cs="Times New Roman"/>
          <w:sz w:val="24"/>
          <w:szCs w:val="24"/>
        </w:rPr>
        <w:t xml:space="preserve">successivamente </w:t>
      </w:r>
      <w:r w:rsidRPr="0082485E">
        <w:rPr>
          <w:rFonts w:ascii="Times New Roman" w:hAnsi="Times New Roman" w:cs="Times New Roman"/>
          <w:sz w:val="24"/>
          <w:szCs w:val="24"/>
        </w:rPr>
        <w:t xml:space="preserve">di procedere a un’ulteriore </w:t>
      </w:r>
      <w:r w:rsidRPr="0082485E">
        <w:rPr>
          <w:rFonts w:ascii="Times New Roman" w:hAnsi="Times New Roman" w:cs="Times New Roman"/>
          <w:sz w:val="24"/>
          <w:szCs w:val="24"/>
        </w:rPr>
        <w:lastRenderedPageBreak/>
        <w:t xml:space="preserve">procedura statistica sul testo che prevede una modellizzazione automatica dal basso dei temi emergenti che possano arricchire di informazioni relative a modalità argomentative, stili e tematiche, ciascuna dimensione latente individuata come forma di sentire. </w:t>
      </w:r>
      <w:r w:rsidR="00C262BB">
        <w:rPr>
          <w:rFonts w:ascii="Times New Roman" w:hAnsi="Times New Roman" w:cs="Times New Roman"/>
          <w:sz w:val="24"/>
          <w:szCs w:val="24"/>
        </w:rPr>
        <w:t xml:space="preserve"> </w:t>
      </w:r>
      <w:r w:rsidRPr="0082485E">
        <w:rPr>
          <w:rFonts w:ascii="Times New Roman" w:hAnsi="Times New Roman" w:cs="Times New Roman"/>
          <w:sz w:val="24"/>
          <w:szCs w:val="24"/>
        </w:rPr>
        <w:t>L’applicazione automatica del modello sul corpus</w:t>
      </w:r>
      <w:r w:rsidR="002A57A8">
        <w:rPr>
          <w:rFonts w:ascii="Times New Roman" w:hAnsi="Times New Roman" w:cs="Times New Roman"/>
          <w:sz w:val="24"/>
          <w:szCs w:val="24"/>
        </w:rPr>
        <w:t xml:space="preserve"> testuale</w:t>
      </w:r>
      <w:r w:rsidRPr="0082485E">
        <w:rPr>
          <w:rFonts w:ascii="Times New Roman" w:hAnsi="Times New Roman" w:cs="Times New Roman"/>
          <w:sz w:val="24"/>
          <w:szCs w:val="24"/>
        </w:rPr>
        <w:t xml:space="preserve"> ha portato alla definizione di 20 gruppi tematici omogenei successivamente interrelati attraverso uno scaling multidimensionale per comprendere la vicinanza e le relazioni tra le aree tematiche prima di ricondurle alle forme di sentire religioso delineate in precedenza.</w:t>
      </w:r>
    </w:p>
    <w:p w14:paraId="3353709F" w14:textId="47D115EC" w:rsidR="0082485E" w:rsidRDefault="0000432F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 gruppi tematici sono stati</w:t>
      </w:r>
      <w:r w:rsidR="0082485E" w:rsidRPr="0082485E">
        <w:rPr>
          <w:rFonts w:ascii="Times New Roman" w:hAnsi="Times New Roman" w:cs="Times New Roman"/>
          <w:sz w:val="24"/>
          <w:szCs w:val="24"/>
        </w:rPr>
        <w:t xml:space="preserve"> rappresentati tenendo conto delle relazioni che tra essi intercorrono nello spazio multidimensionale ottenibile attraverso la procedura di scaling multidimensionale</w:t>
      </w:r>
      <w:r>
        <w:rPr>
          <w:rFonts w:ascii="Times New Roman" w:hAnsi="Times New Roman" w:cs="Times New Roman"/>
          <w:sz w:val="24"/>
          <w:szCs w:val="24"/>
        </w:rPr>
        <w:t>, a partire da</w:t>
      </w:r>
      <w:r w:rsidR="0082485E" w:rsidRPr="0082485E">
        <w:rPr>
          <w:rFonts w:ascii="Times New Roman" w:hAnsi="Times New Roman" w:cs="Times New Roman"/>
          <w:sz w:val="24"/>
          <w:szCs w:val="24"/>
        </w:rPr>
        <w:t>ll’incrocio di due dimensioni di sintesi costruite sui fasci tematici. L’asse delle x che oppone ancoraggi politici, culturali e territoriali a sé, spiritualità e credo religioso, mentre, dall’altra parte, l’asse delle y vede una dinamica che muove da razionalità ad emozionalità</w:t>
      </w:r>
      <w:r w:rsidR="00AB6371">
        <w:rPr>
          <w:rFonts w:ascii="Times New Roman" w:hAnsi="Times New Roman" w:cs="Times New Roman"/>
          <w:sz w:val="24"/>
          <w:szCs w:val="24"/>
        </w:rPr>
        <w:t>.</w:t>
      </w:r>
    </w:p>
    <w:p w14:paraId="3B42E610" w14:textId="11B0EA09" w:rsidR="00AB6371" w:rsidRPr="0082485E" w:rsidRDefault="00AB6371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 w:rsidRPr="00AB63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1B221" wp14:editId="720585FF">
            <wp:extent cx="6120130" cy="28060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860F" w14:textId="68DD8B55" w:rsidR="0082485E" w:rsidRDefault="0082485E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 w:rsidRPr="0082485E">
        <w:rPr>
          <w:rFonts w:ascii="Times New Roman" w:hAnsi="Times New Roman" w:cs="Times New Roman"/>
          <w:sz w:val="24"/>
          <w:szCs w:val="24"/>
        </w:rPr>
        <w:t>Per comprendere appieno argomentazioni, stili e tematiche in relazione alle dimensioni latenti delle forme di sentire religioso evidenziate con l’ACL, sia il piano sintetico ottenuto dall’analisi multidimensionale su caratteristiche strutturali e lemmi, sia il piano sintetico ottenuto dall’analisi automatica sui temi e dei contesti devono trovare uno spazio di integrazione e riconnessione. Pertanto, seguendo le parole specifiche di ciascun tema, i gruppi tematici ottenuti possono essere riportati sul piano delineato con l’ACL riempiendo di attributi relativi alle tematiche le tre forme di sentire individuate.</w:t>
      </w:r>
    </w:p>
    <w:p w14:paraId="1637369D" w14:textId="79F302D0" w:rsidR="00B44178" w:rsidRPr="0082485E" w:rsidRDefault="00B44178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 w:rsidRPr="00B4417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DB64E8" wp14:editId="32A9AD03">
            <wp:extent cx="6120130" cy="2447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D048" w14:textId="77777777" w:rsidR="0082485E" w:rsidRPr="0082485E" w:rsidRDefault="0082485E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 w:rsidRPr="0082485E">
        <w:rPr>
          <w:rFonts w:ascii="Times New Roman" w:hAnsi="Times New Roman" w:cs="Times New Roman"/>
          <w:sz w:val="24"/>
          <w:szCs w:val="24"/>
        </w:rPr>
        <w:t>Compiendo questa ulteriore operazione di accostamento e integrazione dei risultati finalizzata ad una migliore interpretazione dei profili di forme di sentire evidenziate, diviene possibile una focalizzazione più precisa su argomentazioni, stili e tematiche.</w:t>
      </w:r>
    </w:p>
    <w:p w14:paraId="40047B73" w14:textId="0CC4C800" w:rsidR="0082485E" w:rsidRPr="0082485E" w:rsidRDefault="0082485E" w:rsidP="0082485E">
      <w:pPr>
        <w:jc w:val="both"/>
        <w:rPr>
          <w:rFonts w:ascii="Times New Roman" w:hAnsi="Times New Roman" w:cs="Times New Roman"/>
          <w:sz w:val="24"/>
          <w:szCs w:val="24"/>
        </w:rPr>
      </w:pPr>
      <w:r w:rsidRPr="0082485E">
        <w:rPr>
          <w:rFonts w:ascii="Times New Roman" w:hAnsi="Times New Roman" w:cs="Times New Roman"/>
          <w:sz w:val="24"/>
          <w:szCs w:val="24"/>
        </w:rPr>
        <w:t>Quella che è stata definita Forma esperienziale e tradizionale di religiosità viene a connotarsi per uno stile fortemente emotivo nella retorica dei discorsi sviluppati nell’intervista, mostrando accentuato altruismo, riduzione del sé e accoglienza sia della tradizione sia dell’altro prossimo (familiare) o meno prossimo (comunità più allargata). Le istituzioni, le pratiche e il sentire religioso sono trasmessi, socializzati attraverso festività e pratiche, diventando patrimonio individuale quanto culturale. Quella che ha preso il nome di Forma laicizzata/altra del sentire religioso recupera uno stile più pragmatico ricorrendo ad ancoraggi territoriali, politici, storici, culturali, facendo leva su uno spiccato individualismo</w:t>
      </w:r>
      <w:r w:rsidR="007475B5">
        <w:rPr>
          <w:rFonts w:ascii="Times New Roman" w:hAnsi="Times New Roman" w:cs="Times New Roman"/>
          <w:sz w:val="24"/>
          <w:szCs w:val="24"/>
        </w:rPr>
        <w:t xml:space="preserve"> e</w:t>
      </w:r>
      <w:r w:rsidRPr="0082485E">
        <w:rPr>
          <w:rFonts w:ascii="Times New Roman" w:hAnsi="Times New Roman" w:cs="Times New Roman"/>
          <w:sz w:val="24"/>
          <w:szCs w:val="24"/>
        </w:rPr>
        <w:t xml:space="preserve"> indipendenza dalla tradizione. Infine, la Forma essenza del vissuto spirituale e religioso mette in risalto una componente fluida del credo, in cui forte è la dimensione cognitivo-razionale e delle scelte individuali non guidate da accettazione (come nella prima forma) o rifiuto (come nella seconda forma) delle tradizioni soprattutto nella sfera religiosa. </w:t>
      </w:r>
    </w:p>
    <w:p w14:paraId="339E377A" w14:textId="00D9A7FA" w:rsidR="0082485E" w:rsidRPr="0082485E" w:rsidRDefault="0082485E" w:rsidP="00F3237F">
      <w:pPr>
        <w:jc w:val="both"/>
        <w:rPr>
          <w:rFonts w:ascii="Times New Roman" w:hAnsi="Times New Roman" w:cs="Times New Roman"/>
          <w:sz w:val="24"/>
          <w:szCs w:val="24"/>
        </w:rPr>
      </w:pPr>
      <w:r w:rsidRPr="0082485E">
        <w:rPr>
          <w:rFonts w:ascii="Times New Roman" w:hAnsi="Times New Roman" w:cs="Times New Roman"/>
          <w:sz w:val="24"/>
          <w:szCs w:val="24"/>
        </w:rPr>
        <w:t xml:space="preserve">Questo tentativo di sintesi delle diverse analisi condotte sfocia nella formulazione di tre diversi modelli di agire religioso, da intendere come insieme di azioni, percezioni, valori e strumenti che ciascun individuo richiama nel suo vivere quotidiano e dunque nel suo rapportarsi con sé stesso e con gli altri. </w:t>
      </w:r>
      <w:r w:rsidR="00B43B62">
        <w:rPr>
          <w:rFonts w:ascii="Times New Roman" w:hAnsi="Times New Roman" w:cs="Times New Roman"/>
          <w:sz w:val="24"/>
          <w:szCs w:val="24"/>
        </w:rPr>
        <w:t>Al</w:t>
      </w:r>
      <w:r w:rsidRPr="0082485E">
        <w:rPr>
          <w:rFonts w:ascii="Times New Roman" w:hAnsi="Times New Roman" w:cs="Times New Roman"/>
          <w:sz w:val="24"/>
          <w:szCs w:val="24"/>
        </w:rPr>
        <w:t xml:space="preserve"> primo spazio di significato descritto in queste analisi, fondato sulla forma esperienziale e tradizionale di religiosità e su un’identità radicata, ancorata e consolidata, può essere accostato un modello dell’agire pratico di tipo statico proprio dei soggetti che abbracciano una visione tradizionale della pratica religiosa, accettandone gli schemi tramandati e quindi cristallizzati.</w:t>
      </w:r>
      <w:r w:rsidR="00BD447C">
        <w:rPr>
          <w:rFonts w:ascii="Times New Roman" w:hAnsi="Times New Roman" w:cs="Times New Roman"/>
          <w:sz w:val="24"/>
          <w:szCs w:val="24"/>
        </w:rPr>
        <w:t xml:space="preserve"> </w:t>
      </w:r>
      <w:r w:rsidRPr="0082485E">
        <w:rPr>
          <w:rFonts w:ascii="Times New Roman" w:hAnsi="Times New Roman" w:cs="Times New Roman"/>
          <w:sz w:val="24"/>
          <w:szCs w:val="24"/>
        </w:rPr>
        <w:t>Il modello dell’agire pratico di tipo dinamico introduce, invece, l’elemento dell’innovazione rispetto a strutture preesistenti, e quindi, in teoria, obsolete, rispetto all’epoca presente, per questo accostabile alla forma laicizzata/altra del sentire religioso sulla quale ha insistito con decisione il processo di individualizzazione, secolarizzazione e sganciamento dal sovraimposto</w:t>
      </w:r>
      <w:r w:rsidR="00B43B62">
        <w:rPr>
          <w:rFonts w:ascii="Times New Roman" w:hAnsi="Times New Roman" w:cs="Times New Roman"/>
          <w:sz w:val="24"/>
          <w:szCs w:val="24"/>
        </w:rPr>
        <w:t>.</w:t>
      </w:r>
      <w:r w:rsidR="00BD447C">
        <w:rPr>
          <w:rFonts w:ascii="Times New Roman" w:hAnsi="Times New Roman" w:cs="Times New Roman"/>
          <w:sz w:val="24"/>
          <w:szCs w:val="24"/>
        </w:rPr>
        <w:t xml:space="preserve"> </w:t>
      </w:r>
      <w:r w:rsidRPr="0082485E">
        <w:rPr>
          <w:rFonts w:ascii="Times New Roman" w:hAnsi="Times New Roman" w:cs="Times New Roman"/>
          <w:sz w:val="24"/>
          <w:szCs w:val="24"/>
        </w:rPr>
        <w:t xml:space="preserve">Infine, il modello dell’agire teorico di tipo fluido descrive un nuovo orientamento religioso aperto a nuove configurazioni e modulazioni da parte dei soggetti per tutti i versi sovrapponibile alla forma essenza del vissuto spirituale e religioso nella quale la ragione, la razionalità e il collage di pezzi di conoscenza vicina e lontana portano alla configurazione di </w:t>
      </w:r>
      <w:r w:rsidR="00491018">
        <w:rPr>
          <w:rFonts w:ascii="Times New Roman" w:hAnsi="Times New Roman" w:cs="Times New Roman"/>
          <w:sz w:val="24"/>
          <w:szCs w:val="24"/>
        </w:rPr>
        <w:t>“</w:t>
      </w:r>
      <w:r w:rsidRPr="0082485E">
        <w:rPr>
          <w:rFonts w:ascii="Times New Roman" w:hAnsi="Times New Roman" w:cs="Times New Roman"/>
          <w:sz w:val="24"/>
          <w:szCs w:val="24"/>
        </w:rPr>
        <w:t>identità senza dimora</w:t>
      </w:r>
      <w:r w:rsidR="00491018">
        <w:rPr>
          <w:rFonts w:ascii="Times New Roman" w:hAnsi="Times New Roman" w:cs="Times New Roman"/>
          <w:sz w:val="24"/>
          <w:szCs w:val="24"/>
        </w:rPr>
        <w:t>”</w:t>
      </w:r>
      <w:r w:rsidRPr="0082485E">
        <w:rPr>
          <w:rFonts w:ascii="Times New Roman" w:hAnsi="Times New Roman" w:cs="Times New Roman"/>
          <w:sz w:val="24"/>
          <w:szCs w:val="24"/>
        </w:rPr>
        <w:t>.</w:t>
      </w:r>
      <w:r w:rsidR="00F3237F">
        <w:rPr>
          <w:rFonts w:ascii="Times New Roman" w:hAnsi="Times New Roman" w:cs="Times New Roman"/>
          <w:sz w:val="24"/>
          <w:szCs w:val="24"/>
        </w:rPr>
        <w:t>Tali riflessioni</w:t>
      </w:r>
      <w:r w:rsidRPr="0082485E">
        <w:rPr>
          <w:rFonts w:ascii="Times New Roman" w:hAnsi="Times New Roman" w:cs="Times New Roman"/>
          <w:sz w:val="24"/>
          <w:szCs w:val="24"/>
        </w:rPr>
        <w:t xml:space="preserve"> lasciano un’infinità di spazi aperti alla riflessione sugli orizzonti della religiosità, sulle dinamiche che la percorrono, sui cambiamenti entro i quali si proietta e le direzioni verso le quali tende a muoversi. </w:t>
      </w:r>
    </w:p>
    <w:p w14:paraId="64F98F41" w14:textId="4316AE24" w:rsidR="00B46A66" w:rsidRPr="00546149" w:rsidRDefault="00B46A66" w:rsidP="008248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A66" w:rsidRPr="005461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D5"/>
    <w:rsid w:val="0000432F"/>
    <w:rsid w:val="000474E7"/>
    <w:rsid w:val="00137D5D"/>
    <w:rsid w:val="001A262B"/>
    <w:rsid w:val="001C2654"/>
    <w:rsid w:val="002742A3"/>
    <w:rsid w:val="002A57A8"/>
    <w:rsid w:val="003C6149"/>
    <w:rsid w:val="003F7E33"/>
    <w:rsid w:val="00491018"/>
    <w:rsid w:val="00546149"/>
    <w:rsid w:val="00606F95"/>
    <w:rsid w:val="006908D4"/>
    <w:rsid w:val="007475B5"/>
    <w:rsid w:val="007A1BD5"/>
    <w:rsid w:val="007F39B0"/>
    <w:rsid w:val="0082485E"/>
    <w:rsid w:val="008F18FE"/>
    <w:rsid w:val="0097782B"/>
    <w:rsid w:val="00A01D10"/>
    <w:rsid w:val="00AB6371"/>
    <w:rsid w:val="00B43B62"/>
    <w:rsid w:val="00B44178"/>
    <w:rsid w:val="00B46A66"/>
    <w:rsid w:val="00B4721B"/>
    <w:rsid w:val="00BD447C"/>
    <w:rsid w:val="00BF1D36"/>
    <w:rsid w:val="00C21E63"/>
    <w:rsid w:val="00C262BB"/>
    <w:rsid w:val="00C668F8"/>
    <w:rsid w:val="00C90F04"/>
    <w:rsid w:val="00CF1FEC"/>
    <w:rsid w:val="00D34088"/>
    <w:rsid w:val="00D61761"/>
    <w:rsid w:val="00D652F6"/>
    <w:rsid w:val="00D81AB0"/>
    <w:rsid w:val="00F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EB9"/>
  <w15:chartTrackingRefBased/>
  <w15:docId w15:val="{4EA199F7-F3BE-4118-9E94-19E9E9A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1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Marrazzo</dc:creator>
  <cp:keywords/>
  <dc:description/>
  <cp:lastModifiedBy>Francesco Marrazzo</cp:lastModifiedBy>
  <cp:revision>33</cp:revision>
  <dcterms:created xsi:type="dcterms:W3CDTF">2021-03-11T16:27:00Z</dcterms:created>
  <dcterms:modified xsi:type="dcterms:W3CDTF">2021-03-11T17:39:00Z</dcterms:modified>
</cp:coreProperties>
</file>